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1D115" w14:textId="77777777" w:rsidR="00801B13" w:rsidRDefault="00801B13" w:rsidP="00801B13">
      <w:pPr>
        <w:pStyle w:val="ColorfulList-Accent12"/>
        <w:autoSpaceDE w:val="0"/>
        <w:autoSpaceDN w:val="0"/>
        <w:adjustRightInd w:val="0"/>
        <w:spacing w:before="120" w:after="120" w:line="360" w:lineRule="auto"/>
        <w:contextualSpacing w:val="0"/>
        <w:rPr>
          <w:rFonts w:cs="Arial"/>
          <w:szCs w:val="22"/>
        </w:rPr>
      </w:pPr>
    </w:p>
    <w:p w14:paraId="30823829" w14:textId="77777777" w:rsidR="00F32864" w:rsidRDefault="00F32864" w:rsidP="00F32864">
      <w:pPr>
        <w:pStyle w:val="ColorfulList-Accent12"/>
        <w:autoSpaceDE w:val="0"/>
        <w:autoSpaceDN w:val="0"/>
        <w:adjustRightInd w:val="0"/>
        <w:spacing w:before="120" w:after="120" w:line="360" w:lineRule="auto"/>
        <w:jc w:val="center"/>
        <w:rPr>
          <w:rFonts w:cs="Arial"/>
          <w:b/>
          <w:bCs/>
          <w:sz w:val="32"/>
          <w:szCs w:val="32"/>
        </w:rPr>
      </w:pPr>
    </w:p>
    <w:p w14:paraId="47E6F1FF" w14:textId="492EC140" w:rsidR="00801B13" w:rsidRPr="00801B13" w:rsidRDefault="00801B13" w:rsidP="00F32864">
      <w:pPr>
        <w:pStyle w:val="ColorfulList-Accent12"/>
        <w:autoSpaceDE w:val="0"/>
        <w:autoSpaceDN w:val="0"/>
        <w:adjustRightInd w:val="0"/>
        <w:spacing w:before="120" w:after="120" w:line="360" w:lineRule="auto"/>
        <w:jc w:val="center"/>
        <w:rPr>
          <w:rFonts w:cs="Arial"/>
          <w:sz w:val="32"/>
          <w:szCs w:val="32"/>
          <w:u w:val="single"/>
        </w:rPr>
      </w:pPr>
      <w:r w:rsidRPr="00801B13">
        <w:rPr>
          <w:rFonts w:cs="Arial"/>
          <w:b/>
          <w:bCs/>
          <w:sz w:val="32"/>
          <w:szCs w:val="32"/>
          <w:u w:val="single"/>
        </w:rPr>
        <w:t>Online Safety Policy</w:t>
      </w:r>
    </w:p>
    <w:p w14:paraId="01DE9623" w14:textId="77777777" w:rsidR="00801B13" w:rsidRPr="00801B13" w:rsidRDefault="00801B13" w:rsidP="00801B13">
      <w:pPr>
        <w:pStyle w:val="ColorfulList-Accent12"/>
        <w:autoSpaceDE w:val="0"/>
        <w:autoSpaceDN w:val="0"/>
        <w:adjustRightInd w:val="0"/>
        <w:spacing w:before="120" w:after="120" w:line="360" w:lineRule="auto"/>
        <w:rPr>
          <w:rFonts w:cs="Arial"/>
          <w:szCs w:val="22"/>
        </w:rPr>
      </w:pPr>
      <w:r w:rsidRPr="00801B13">
        <w:rPr>
          <w:rFonts w:cs="Arial"/>
          <w:b/>
          <w:bCs/>
          <w:szCs w:val="22"/>
          <w:u w:val="single"/>
        </w:rPr>
        <w:t>Introduction</w:t>
      </w:r>
      <w:r w:rsidRPr="00801B13">
        <w:rPr>
          <w:rFonts w:cs="Arial"/>
          <w:szCs w:val="22"/>
        </w:rPr>
        <w:br/>
        <w:t>It is essential that children are taught to use technology safely and are equipped to manage the risks posed in both the physical and digital worlds. This policy applies to all devices with internet capabilities and addresses potential risks:</w:t>
      </w:r>
    </w:p>
    <w:p w14:paraId="53326FAA" w14:textId="77777777" w:rsidR="00801B13" w:rsidRPr="00801B13" w:rsidRDefault="00801B13" w:rsidP="00801B13">
      <w:pPr>
        <w:pStyle w:val="ColorfulList-Accent12"/>
        <w:numPr>
          <w:ilvl w:val="0"/>
          <w:numId w:val="138"/>
        </w:numPr>
        <w:autoSpaceDE w:val="0"/>
        <w:autoSpaceDN w:val="0"/>
        <w:adjustRightInd w:val="0"/>
        <w:spacing w:before="120" w:after="120" w:line="360" w:lineRule="auto"/>
        <w:rPr>
          <w:rFonts w:cs="Arial"/>
          <w:szCs w:val="22"/>
        </w:rPr>
      </w:pPr>
      <w:r w:rsidRPr="00801B13">
        <w:rPr>
          <w:rFonts w:cs="Arial"/>
          <w:b/>
          <w:bCs/>
          <w:szCs w:val="22"/>
        </w:rPr>
        <w:t>Content</w:t>
      </w:r>
      <w:r w:rsidRPr="00801B13">
        <w:rPr>
          <w:rFonts w:cs="Arial"/>
          <w:szCs w:val="22"/>
        </w:rPr>
        <w:t>: Exposure to illegal, inappropriate, or harmful material.</w:t>
      </w:r>
    </w:p>
    <w:p w14:paraId="50F2BA61" w14:textId="77777777" w:rsidR="00801B13" w:rsidRPr="00801B13" w:rsidRDefault="00801B13" w:rsidP="00801B13">
      <w:pPr>
        <w:pStyle w:val="ColorfulList-Accent12"/>
        <w:numPr>
          <w:ilvl w:val="0"/>
          <w:numId w:val="138"/>
        </w:numPr>
        <w:autoSpaceDE w:val="0"/>
        <w:autoSpaceDN w:val="0"/>
        <w:adjustRightInd w:val="0"/>
        <w:spacing w:before="120" w:after="120" w:line="360" w:lineRule="auto"/>
        <w:rPr>
          <w:rFonts w:cs="Arial"/>
          <w:szCs w:val="22"/>
        </w:rPr>
      </w:pPr>
      <w:r w:rsidRPr="00801B13">
        <w:rPr>
          <w:rFonts w:cs="Arial"/>
          <w:b/>
          <w:bCs/>
          <w:szCs w:val="22"/>
        </w:rPr>
        <w:t>Contact</w:t>
      </w:r>
      <w:r w:rsidRPr="00801B13">
        <w:rPr>
          <w:rFonts w:cs="Arial"/>
          <w:szCs w:val="22"/>
        </w:rPr>
        <w:t>: Harmful online interactions with others.</w:t>
      </w:r>
    </w:p>
    <w:p w14:paraId="0AE5021E" w14:textId="3E90104D" w:rsidR="00801B13" w:rsidRPr="00801B13" w:rsidRDefault="00801B13" w:rsidP="00801B13">
      <w:pPr>
        <w:pStyle w:val="ColorfulList-Accent12"/>
        <w:numPr>
          <w:ilvl w:val="0"/>
          <w:numId w:val="138"/>
        </w:numPr>
        <w:autoSpaceDE w:val="0"/>
        <w:autoSpaceDN w:val="0"/>
        <w:adjustRightInd w:val="0"/>
        <w:spacing w:before="120" w:after="120" w:line="360" w:lineRule="auto"/>
        <w:rPr>
          <w:rFonts w:cs="Arial"/>
          <w:szCs w:val="22"/>
        </w:rPr>
      </w:pPr>
      <w:r w:rsidRPr="00801B13">
        <w:rPr>
          <w:rFonts w:cs="Arial"/>
          <w:b/>
          <w:bCs/>
          <w:szCs w:val="22"/>
        </w:rPr>
        <w:t>Conduct</w:t>
      </w:r>
      <w:r w:rsidRPr="00801B13">
        <w:rPr>
          <w:rFonts w:cs="Arial"/>
          <w:szCs w:val="22"/>
        </w:rPr>
        <w:t xml:space="preserve">: </w:t>
      </w:r>
      <w:r w:rsidR="00F32864" w:rsidRPr="00801B13">
        <w:rPr>
          <w:rFonts w:cs="Arial"/>
          <w:szCs w:val="22"/>
        </w:rPr>
        <w:t>Behaviour</w:t>
      </w:r>
      <w:r w:rsidRPr="00801B13">
        <w:rPr>
          <w:rFonts w:cs="Arial"/>
          <w:szCs w:val="22"/>
        </w:rPr>
        <w:t xml:space="preserve"> that causes or increases the likelihood of harm.</w:t>
      </w:r>
    </w:p>
    <w:p w14:paraId="0E8EFB70" w14:textId="672D4157" w:rsidR="00801B13" w:rsidRPr="00801B13" w:rsidRDefault="00801B13" w:rsidP="00801B13">
      <w:pPr>
        <w:pStyle w:val="ColorfulList-Accent12"/>
        <w:autoSpaceDE w:val="0"/>
        <w:autoSpaceDN w:val="0"/>
        <w:adjustRightInd w:val="0"/>
        <w:spacing w:before="120" w:after="120" w:line="360" w:lineRule="auto"/>
        <w:rPr>
          <w:rFonts w:cs="Arial"/>
          <w:szCs w:val="22"/>
        </w:rPr>
      </w:pPr>
    </w:p>
    <w:p w14:paraId="1E50B68E" w14:textId="77777777" w:rsidR="00801B13" w:rsidRPr="00801B13" w:rsidRDefault="00801B13" w:rsidP="00801B13">
      <w:pPr>
        <w:pStyle w:val="ColorfulList-Accent12"/>
        <w:autoSpaceDE w:val="0"/>
        <w:autoSpaceDN w:val="0"/>
        <w:adjustRightInd w:val="0"/>
        <w:spacing w:before="120" w:after="120" w:line="360" w:lineRule="auto"/>
        <w:rPr>
          <w:rFonts w:cs="Arial"/>
          <w:b/>
          <w:bCs/>
          <w:szCs w:val="22"/>
          <w:u w:val="single"/>
        </w:rPr>
      </w:pPr>
      <w:r w:rsidRPr="00801B13">
        <w:rPr>
          <w:rFonts w:cs="Arial"/>
          <w:b/>
          <w:bCs/>
          <w:szCs w:val="22"/>
          <w:u w:val="single"/>
        </w:rPr>
        <w:t>ICT Equipment</w:t>
      </w:r>
    </w:p>
    <w:p w14:paraId="19782846" w14:textId="77777777" w:rsidR="00801B13" w:rsidRPr="00801B13" w:rsidRDefault="00801B13" w:rsidP="00801B13">
      <w:pPr>
        <w:pStyle w:val="ColorfulList-Accent12"/>
        <w:numPr>
          <w:ilvl w:val="0"/>
          <w:numId w:val="139"/>
        </w:numPr>
        <w:autoSpaceDE w:val="0"/>
        <w:autoSpaceDN w:val="0"/>
        <w:adjustRightInd w:val="0"/>
        <w:spacing w:before="120" w:after="120" w:line="360" w:lineRule="auto"/>
        <w:rPr>
          <w:rFonts w:cs="Arial"/>
          <w:szCs w:val="22"/>
        </w:rPr>
      </w:pPr>
      <w:r w:rsidRPr="00801B13">
        <w:rPr>
          <w:rFonts w:cs="Arial"/>
          <w:szCs w:val="22"/>
        </w:rPr>
        <w:t>Tablets are used solely for observation, assessment, planning, and taking photographs for children’s learning journeys.</w:t>
      </w:r>
    </w:p>
    <w:p w14:paraId="31ADD23B" w14:textId="77777777" w:rsidR="00801B13" w:rsidRPr="00801B13" w:rsidRDefault="00801B13" w:rsidP="00801B13">
      <w:pPr>
        <w:pStyle w:val="ColorfulList-Accent12"/>
        <w:numPr>
          <w:ilvl w:val="0"/>
          <w:numId w:val="139"/>
        </w:numPr>
        <w:autoSpaceDE w:val="0"/>
        <w:autoSpaceDN w:val="0"/>
        <w:adjustRightInd w:val="0"/>
        <w:spacing w:before="120" w:after="120" w:line="360" w:lineRule="auto"/>
        <w:rPr>
          <w:rFonts w:cs="Arial"/>
          <w:szCs w:val="22"/>
        </w:rPr>
      </w:pPr>
      <w:r w:rsidRPr="00801B13">
        <w:rPr>
          <w:rFonts w:cs="Arial"/>
          <w:szCs w:val="22"/>
        </w:rPr>
        <w:t>Tablets remain on the premises and are stored securely when not in use.</w:t>
      </w:r>
    </w:p>
    <w:p w14:paraId="7467023D" w14:textId="77777777" w:rsidR="00801B13" w:rsidRPr="00801B13" w:rsidRDefault="00801B13" w:rsidP="00801B13">
      <w:pPr>
        <w:pStyle w:val="ColorfulList-Accent12"/>
        <w:numPr>
          <w:ilvl w:val="0"/>
          <w:numId w:val="139"/>
        </w:numPr>
        <w:autoSpaceDE w:val="0"/>
        <w:autoSpaceDN w:val="0"/>
        <w:adjustRightInd w:val="0"/>
        <w:spacing w:before="120" w:after="120" w:line="360" w:lineRule="auto"/>
        <w:rPr>
          <w:rFonts w:cs="Arial"/>
          <w:szCs w:val="22"/>
        </w:rPr>
      </w:pPr>
      <w:r w:rsidRPr="00801B13">
        <w:rPr>
          <w:rFonts w:cs="Arial"/>
          <w:szCs w:val="22"/>
        </w:rPr>
        <w:t>Staff adhere to the guidelines provided for using these systems.</w:t>
      </w:r>
    </w:p>
    <w:p w14:paraId="2ECDD213" w14:textId="759EC660" w:rsidR="00801B13" w:rsidRPr="00801B13" w:rsidRDefault="00801B13" w:rsidP="00801B13">
      <w:pPr>
        <w:pStyle w:val="ColorfulList-Accent12"/>
        <w:autoSpaceDE w:val="0"/>
        <w:autoSpaceDN w:val="0"/>
        <w:adjustRightInd w:val="0"/>
        <w:spacing w:before="120" w:after="120" w:line="360" w:lineRule="auto"/>
        <w:rPr>
          <w:rFonts w:cs="Arial"/>
          <w:szCs w:val="22"/>
        </w:rPr>
      </w:pPr>
    </w:p>
    <w:p w14:paraId="2900FCBE" w14:textId="77777777" w:rsidR="00801B13" w:rsidRPr="00801B13" w:rsidRDefault="00801B13" w:rsidP="00801B13">
      <w:pPr>
        <w:pStyle w:val="ColorfulList-Accent12"/>
        <w:autoSpaceDE w:val="0"/>
        <w:autoSpaceDN w:val="0"/>
        <w:adjustRightInd w:val="0"/>
        <w:spacing w:before="120" w:after="120" w:line="360" w:lineRule="auto"/>
        <w:rPr>
          <w:rFonts w:cs="Arial"/>
          <w:b/>
          <w:bCs/>
          <w:szCs w:val="22"/>
          <w:u w:val="single"/>
        </w:rPr>
      </w:pPr>
      <w:r w:rsidRPr="00801B13">
        <w:rPr>
          <w:rFonts w:cs="Arial"/>
          <w:b/>
          <w:bCs/>
          <w:szCs w:val="22"/>
          <w:u w:val="single"/>
        </w:rPr>
        <w:t>Internet Access</w:t>
      </w:r>
    </w:p>
    <w:p w14:paraId="09F5440F" w14:textId="3F0B53B6" w:rsidR="00801B13" w:rsidRPr="00801B13" w:rsidRDefault="00801B13" w:rsidP="00796E42">
      <w:pPr>
        <w:pStyle w:val="ColorfulList-Accent12"/>
        <w:numPr>
          <w:ilvl w:val="0"/>
          <w:numId w:val="140"/>
        </w:numPr>
        <w:autoSpaceDE w:val="0"/>
        <w:autoSpaceDN w:val="0"/>
        <w:adjustRightInd w:val="0"/>
        <w:spacing w:before="120" w:after="120" w:line="360" w:lineRule="auto"/>
        <w:rPr>
          <w:rFonts w:cs="Arial"/>
          <w:szCs w:val="22"/>
        </w:rPr>
      </w:pPr>
      <w:r w:rsidRPr="00801B13">
        <w:rPr>
          <w:rFonts w:cs="Arial"/>
          <w:szCs w:val="22"/>
        </w:rPr>
        <w:t xml:space="preserve">Children are never left unsupervised while using the </w:t>
      </w:r>
      <w:r w:rsidR="00E874D0" w:rsidRPr="00801B13">
        <w:rPr>
          <w:rFonts w:cs="Arial"/>
          <w:szCs w:val="22"/>
        </w:rPr>
        <w:t>internet.</w:t>
      </w:r>
    </w:p>
    <w:p w14:paraId="21409B50" w14:textId="77777777" w:rsidR="00801B13" w:rsidRPr="00801B13" w:rsidRDefault="00801B13" w:rsidP="00801B13">
      <w:pPr>
        <w:pStyle w:val="ColorfulList-Accent12"/>
        <w:numPr>
          <w:ilvl w:val="0"/>
          <w:numId w:val="140"/>
        </w:numPr>
        <w:autoSpaceDE w:val="0"/>
        <w:autoSpaceDN w:val="0"/>
        <w:adjustRightInd w:val="0"/>
        <w:spacing w:before="120" w:after="120" w:line="360" w:lineRule="auto"/>
        <w:rPr>
          <w:rFonts w:cs="Arial"/>
          <w:szCs w:val="22"/>
        </w:rPr>
      </w:pPr>
      <w:r w:rsidRPr="00801B13">
        <w:rPr>
          <w:rFonts w:cs="Arial"/>
          <w:szCs w:val="22"/>
        </w:rPr>
        <w:t>Only reputable, child-friendly websites (e.g., CBeebies) are accessed.</w:t>
      </w:r>
    </w:p>
    <w:p w14:paraId="469317D1" w14:textId="77777777" w:rsidR="00801B13" w:rsidRPr="00801B13" w:rsidRDefault="00801B13" w:rsidP="00801B13">
      <w:pPr>
        <w:pStyle w:val="ColorfulList-Accent12"/>
        <w:numPr>
          <w:ilvl w:val="0"/>
          <w:numId w:val="140"/>
        </w:numPr>
        <w:autoSpaceDE w:val="0"/>
        <w:autoSpaceDN w:val="0"/>
        <w:adjustRightInd w:val="0"/>
        <w:spacing w:before="120" w:after="120" w:line="360" w:lineRule="auto"/>
        <w:rPr>
          <w:rFonts w:cs="Arial"/>
          <w:szCs w:val="22"/>
        </w:rPr>
      </w:pPr>
      <w:r w:rsidRPr="00801B13">
        <w:rPr>
          <w:rFonts w:cs="Arial"/>
          <w:szCs w:val="22"/>
        </w:rPr>
        <w:t>Video-sharing sites like YouTube are used only when staff pre-screen content.</w:t>
      </w:r>
    </w:p>
    <w:p w14:paraId="140578E8" w14:textId="77777777" w:rsidR="00801B13" w:rsidRPr="00801B13" w:rsidRDefault="00801B13" w:rsidP="00801B13">
      <w:pPr>
        <w:pStyle w:val="ColorfulList-Accent12"/>
        <w:autoSpaceDE w:val="0"/>
        <w:autoSpaceDN w:val="0"/>
        <w:adjustRightInd w:val="0"/>
        <w:spacing w:before="120" w:after="120" w:line="360" w:lineRule="auto"/>
        <w:rPr>
          <w:rFonts w:cs="Arial"/>
          <w:szCs w:val="22"/>
          <w:u w:val="single"/>
        </w:rPr>
      </w:pPr>
      <w:r w:rsidRPr="00801B13">
        <w:rPr>
          <w:rFonts w:cs="Arial"/>
          <w:b/>
          <w:bCs/>
          <w:szCs w:val="22"/>
          <w:u w:val="single"/>
        </w:rPr>
        <w:t>Children are taught online safety principles in an age-appropriate way:</w:t>
      </w:r>
    </w:p>
    <w:p w14:paraId="30FC16CD" w14:textId="77777777" w:rsidR="00801B13" w:rsidRPr="00801B13" w:rsidRDefault="00801B13" w:rsidP="00801B13">
      <w:pPr>
        <w:pStyle w:val="ColorfulList-Accent12"/>
        <w:numPr>
          <w:ilvl w:val="0"/>
          <w:numId w:val="141"/>
        </w:numPr>
        <w:autoSpaceDE w:val="0"/>
        <w:autoSpaceDN w:val="0"/>
        <w:adjustRightInd w:val="0"/>
        <w:spacing w:before="120" w:after="120" w:line="360" w:lineRule="auto"/>
        <w:rPr>
          <w:rFonts w:cs="Arial"/>
          <w:szCs w:val="22"/>
        </w:rPr>
      </w:pPr>
      <w:r w:rsidRPr="00801B13">
        <w:rPr>
          <w:rFonts w:cs="Arial"/>
          <w:szCs w:val="22"/>
        </w:rPr>
        <w:t>Go online only with a trusted adult.</w:t>
      </w:r>
    </w:p>
    <w:p w14:paraId="52038AFE" w14:textId="77777777" w:rsidR="00801B13" w:rsidRPr="00801B13" w:rsidRDefault="00801B13" w:rsidP="00801B13">
      <w:pPr>
        <w:pStyle w:val="ColorfulList-Accent12"/>
        <w:numPr>
          <w:ilvl w:val="0"/>
          <w:numId w:val="141"/>
        </w:numPr>
        <w:autoSpaceDE w:val="0"/>
        <w:autoSpaceDN w:val="0"/>
        <w:adjustRightInd w:val="0"/>
        <w:spacing w:before="120" w:after="120" w:line="360" w:lineRule="auto"/>
        <w:rPr>
          <w:rFonts w:cs="Arial"/>
          <w:szCs w:val="22"/>
        </w:rPr>
      </w:pPr>
      <w:r w:rsidRPr="00801B13">
        <w:rPr>
          <w:rFonts w:cs="Arial"/>
          <w:szCs w:val="22"/>
        </w:rPr>
        <w:t>Be kind and keep personal information private.</w:t>
      </w:r>
    </w:p>
    <w:p w14:paraId="6CF807EA" w14:textId="77777777" w:rsidR="00801B13" w:rsidRPr="00801B13" w:rsidRDefault="00801B13" w:rsidP="00801B13">
      <w:pPr>
        <w:pStyle w:val="ColorfulList-Accent12"/>
        <w:numPr>
          <w:ilvl w:val="0"/>
          <w:numId w:val="141"/>
        </w:numPr>
        <w:autoSpaceDE w:val="0"/>
        <w:autoSpaceDN w:val="0"/>
        <w:adjustRightInd w:val="0"/>
        <w:spacing w:before="120" w:after="120" w:line="360" w:lineRule="auto"/>
        <w:rPr>
          <w:rFonts w:cs="Arial"/>
          <w:szCs w:val="22"/>
        </w:rPr>
      </w:pPr>
      <w:r w:rsidRPr="00801B13">
        <w:rPr>
          <w:rFonts w:cs="Arial"/>
          <w:szCs w:val="22"/>
        </w:rPr>
        <w:t>Click only on things they understand.</w:t>
      </w:r>
    </w:p>
    <w:p w14:paraId="02548D74" w14:textId="77777777" w:rsidR="00801B13" w:rsidRPr="00801B13" w:rsidRDefault="00801B13" w:rsidP="00801B13">
      <w:pPr>
        <w:pStyle w:val="ColorfulList-Accent12"/>
        <w:numPr>
          <w:ilvl w:val="0"/>
          <w:numId w:val="141"/>
        </w:numPr>
        <w:autoSpaceDE w:val="0"/>
        <w:autoSpaceDN w:val="0"/>
        <w:adjustRightInd w:val="0"/>
        <w:spacing w:before="120" w:after="120" w:line="360" w:lineRule="auto"/>
        <w:rPr>
          <w:rFonts w:cs="Arial"/>
          <w:szCs w:val="22"/>
        </w:rPr>
      </w:pPr>
      <w:r w:rsidRPr="00801B13">
        <w:rPr>
          <w:rFonts w:cs="Arial"/>
          <w:szCs w:val="22"/>
        </w:rPr>
        <w:t>Tell an adult if something online makes them upset.</w:t>
      </w:r>
    </w:p>
    <w:p w14:paraId="00C34EEC" w14:textId="77777777" w:rsidR="00801B13" w:rsidRPr="00801B13" w:rsidRDefault="00801B13" w:rsidP="00801B13">
      <w:pPr>
        <w:pStyle w:val="ColorfulList-Accent12"/>
        <w:autoSpaceDE w:val="0"/>
        <w:autoSpaceDN w:val="0"/>
        <w:adjustRightInd w:val="0"/>
        <w:spacing w:before="120" w:after="120" w:line="360" w:lineRule="auto"/>
        <w:rPr>
          <w:rFonts w:cs="Arial"/>
          <w:szCs w:val="22"/>
        </w:rPr>
      </w:pPr>
      <w:r w:rsidRPr="00801B13">
        <w:rPr>
          <w:rFonts w:cs="Arial"/>
          <w:szCs w:val="22"/>
        </w:rPr>
        <w:t>Staff support children’s resilience by teaching safety, appropriate friendships, seeking help, and understanding that secrets should not be kept when unsafe.</w:t>
      </w:r>
    </w:p>
    <w:p w14:paraId="5FB7548E" w14:textId="6A9873C9" w:rsidR="00801B13" w:rsidRPr="00801B13" w:rsidRDefault="00801B13" w:rsidP="00801B13">
      <w:pPr>
        <w:pStyle w:val="ColorfulList-Accent12"/>
        <w:autoSpaceDE w:val="0"/>
        <w:autoSpaceDN w:val="0"/>
        <w:adjustRightInd w:val="0"/>
        <w:spacing w:before="120" w:after="120" w:line="360" w:lineRule="auto"/>
        <w:rPr>
          <w:rFonts w:cs="Arial"/>
          <w:szCs w:val="22"/>
        </w:rPr>
      </w:pPr>
    </w:p>
    <w:p w14:paraId="1733AB7E" w14:textId="77777777" w:rsidR="00801B13" w:rsidRPr="00801B13" w:rsidRDefault="00801B13" w:rsidP="00801B13">
      <w:pPr>
        <w:pStyle w:val="ColorfulList-Accent12"/>
        <w:autoSpaceDE w:val="0"/>
        <w:autoSpaceDN w:val="0"/>
        <w:adjustRightInd w:val="0"/>
        <w:spacing w:before="120" w:after="120" w:line="360" w:lineRule="auto"/>
        <w:rPr>
          <w:rFonts w:cs="Arial"/>
          <w:b/>
          <w:bCs/>
          <w:szCs w:val="22"/>
          <w:u w:val="single"/>
        </w:rPr>
      </w:pPr>
      <w:r w:rsidRPr="00801B13">
        <w:rPr>
          <w:rFonts w:cs="Arial"/>
          <w:b/>
          <w:bCs/>
          <w:szCs w:val="22"/>
          <w:u w:val="single"/>
        </w:rPr>
        <w:t>Personal Mobile Phones and Internet-Enabled Devices</w:t>
      </w:r>
    </w:p>
    <w:p w14:paraId="3446B453" w14:textId="6342AB10" w:rsidR="00801B13" w:rsidRPr="00801B13" w:rsidRDefault="00801B13" w:rsidP="00801B13">
      <w:pPr>
        <w:pStyle w:val="ColorfulList-Accent12"/>
        <w:numPr>
          <w:ilvl w:val="0"/>
          <w:numId w:val="142"/>
        </w:numPr>
        <w:autoSpaceDE w:val="0"/>
        <w:autoSpaceDN w:val="0"/>
        <w:adjustRightInd w:val="0"/>
        <w:spacing w:before="120" w:after="120" w:line="360" w:lineRule="auto"/>
        <w:rPr>
          <w:rFonts w:cs="Arial"/>
          <w:szCs w:val="22"/>
        </w:rPr>
      </w:pPr>
      <w:r w:rsidRPr="00801B13">
        <w:rPr>
          <w:rFonts w:cs="Arial"/>
          <w:szCs w:val="22"/>
        </w:rPr>
        <w:t>Staff and visitors must not use personal mobile phones during working hours, except during breaks and in designated areas away from childre</w:t>
      </w:r>
      <w:r w:rsidR="00905594">
        <w:rPr>
          <w:rFonts w:cs="Arial"/>
          <w:szCs w:val="22"/>
        </w:rPr>
        <w:t>n (office).</w:t>
      </w:r>
    </w:p>
    <w:p w14:paraId="1780ACCC" w14:textId="121C5056" w:rsidR="00801B13" w:rsidRPr="00801B13" w:rsidRDefault="00801B13" w:rsidP="00801B13">
      <w:pPr>
        <w:pStyle w:val="ColorfulList-Accent12"/>
        <w:numPr>
          <w:ilvl w:val="0"/>
          <w:numId w:val="142"/>
        </w:numPr>
        <w:autoSpaceDE w:val="0"/>
        <w:autoSpaceDN w:val="0"/>
        <w:adjustRightInd w:val="0"/>
        <w:spacing w:before="120" w:after="120" w:line="360" w:lineRule="auto"/>
        <w:rPr>
          <w:rFonts w:cs="Arial"/>
          <w:szCs w:val="22"/>
        </w:rPr>
      </w:pPr>
      <w:r w:rsidRPr="00801B13">
        <w:rPr>
          <w:rFonts w:cs="Arial"/>
          <w:szCs w:val="22"/>
        </w:rPr>
        <w:t>Phones are stored in a designated secure area</w:t>
      </w:r>
      <w:r w:rsidR="00905594">
        <w:rPr>
          <w:rFonts w:cs="Arial"/>
          <w:szCs w:val="22"/>
        </w:rPr>
        <w:t xml:space="preserve"> (office).</w:t>
      </w:r>
    </w:p>
    <w:p w14:paraId="2C6D110E" w14:textId="77777777" w:rsidR="00801B13" w:rsidRPr="00801B13" w:rsidRDefault="00801B13" w:rsidP="00801B13">
      <w:pPr>
        <w:pStyle w:val="ColorfulList-Accent12"/>
        <w:numPr>
          <w:ilvl w:val="0"/>
          <w:numId w:val="142"/>
        </w:numPr>
        <w:autoSpaceDE w:val="0"/>
        <w:autoSpaceDN w:val="0"/>
        <w:adjustRightInd w:val="0"/>
        <w:spacing w:before="120" w:after="120" w:line="360" w:lineRule="auto"/>
        <w:rPr>
          <w:rFonts w:cs="Arial"/>
          <w:szCs w:val="22"/>
        </w:rPr>
      </w:pPr>
      <w:r w:rsidRPr="00801B13">
        <w:rPr>
          <w:rFonts w:cs="Arial"/>
          <w:szCs w:val="22"/>
        </w:rPr>
        <w:t>Staff must ensure the setting’s contact details are shared with anyone needing to reach them during work hours.</w:t>
      </w:r>
    </w:p>
    <w:p w14:paraId="6F340E50" w14:textId="77777777" w:rsidR="00801B13" w:rsidRPr="00801B13" w:rsidRDefault="00801B13" w:rsidP="00801B13">
      <w:pPr>
        <w:pStyle w:val="ColorfulList-Accent12"/>
        <w:numPr>
          <w:ilvl w:val="0"/>
          <w:numId w:val="142"/>
        </w:numPr>
        <w:autoSpaceDE w:val="0"/>
        <w:autoSpaceDN w:val="0"/>
        <w:adjustRightInd w:val="0"/>
        <w:spacing w:before="120" w:after="120" w:line="360" w:lineRule="auto"/>
        <w:rPr>
          <w:rFonts w:cs="Arial"/>
          <w:szCs w:val="22"/>
        </w:rPr>
      </w:pPr>
      <w:r w:rsidRPr="00801B13">
        <w:rPr>
          <w:rFonts w:cs="Arial"/>
          <w:szCs w:val="22"/>
        </w:rPr>
        <w:lastRenderedPageBreak/>
        <w:t>Mobile phones are not taken on outings, and staff must not use personal devices to photograph or record children.</w:t>
      </w:r>
    </w:p>
    <w:p w14:paraId="3B161729" w14:textId="77777777" w:rsidR="00801B13" w:rsidRPr="00801B13" w:rsidRDefault="00801B13" w:rsidP="00801B13">
      <w:pPr>
        <w:pStyle w:val="ColorfulList-Accent12"/>
        <w:numPr>
          <w:ilvl w:val="0"/>
          <w:numId w:val="142"/>
        </w:numPr>
        <w:autoSpaceDE w:val="0"/>
        <w:autoSpaceDN w:val="0"/>
        <w:adjustRightInd w:val="0"/>
        <w:spacing w:before="120" w:after="120" w:line="360" w:lineRule="auto"/>
        <w:rPr>
          <w:rFonts w:cs="Arial"/>
          <w:szCs w:val="22"/>
        </w:rPr>
      </w:pPr>
      <w:r w:rsidRPr="00801B13">
        <w:rPr>
          <w:rFonts w:cs="Arial"/>
          <w:szCs w:val="22"/>
        </w:rPr>
        <w:t>Parents and visitors are prohibited from using mobile phones on the premises, except in designated private spaces.</w:t>
      </w:r>
    </w:p>
    <w:p w14:paraId="598362B9" w14:textId="42B9BD1A" w:rsidR="00801B13" w:rsidRPr="00801B13" w:rsidRDefault="00801B13" w:rsidP="00801B13">
      <w:pPr>
        <w:pStyle w:val="ColorfulList-Accent12"/>
        <w:autoSpaceDE w:val="0"/>
        <w:autoSpaceDN w:val="0"/>
        <w:adjustRightInd w:val="0"/>
        <w:spacing w:before="120" w:after="120" w:line="360" w:lineRule="auto"/>
        <w:rPr>
          <w:rFonts w:cs="Arial"/>
          <w:szCs w:val="22"/>
        </w:rPr>
      </w:pPr>
    </w:p>
    <w:p w14:paraId="206F4374" w14:textId="77777777" w:rsidR="00801B13" w:rsidRPr="00801B13" w:rsidRDefault="00801B13" w:rsidP="00801B13">
      <w:pPr>
        <w:pStyle w:val="ColorfulList-Accent12"/>
        <w:autoSpaceDE w:val="0"/>
        <w:autoSpaceDN w:val="0"/>
        <w:adjustRightInd w:val="0"/>
        <w:spacing w:before="120" w:after="120" w:line="360" w:lineRule="auto"/>
        <w:rPr>
          <w:rFonts w:cs="Arial"/>
          <w:b/>
          <w:bCs/>
          <w:szCs w:val="22"/>
          <w:u w:val="single"/>
        </w:rPr>
      </w:pPr>
      <w:r w:rsidRPr="00801B13">
        <w:rPr>
          <w:rFonts w:cs="Arial"/>
          <w:b/>
          <w:bCs/>
          <w:szCs w:val="22"/>
          <w:u w:val="single"/>
        </w:rPr>
        <w:t>Cameras and Video Recordings</w:t>
      </w:r>
    </w:p>
    <w:p w14:paraId="677B705C" w14:textId="77777777" w:rsidR="00801B13" w:rsidRPr="00801B13" w:rsidRDefault="00801B13" w:rsidP="00801B13">
      <w:pPr>
        <w:pStyle w:val="ColorfulList-Accent12"/>
        <w:numPr>
          <w:ilvl w:val="0"/>
          <w:numId w:val="143"/>
        </w:numPr>
        <w:autoSpaceDE w:val="0"/>
        <w:autoSpaceDN w:val="0"/>
        <w:adjustRightInd w:val="0"/>
        <w:spacing w:before="120" w:after="120" w:line="360" w:lineRule="auto"/>
        <w:rPr>
          <w:rFonts w:cs="Arial"/>
          <w:szCs w:val="22"/>
        </w:rPr>
      </w:pPr>
      <w:r w:rsidRPr="00801B13">
        <w:rPr>
          <w:rFonts w:cs="Arial"/>
          <w:szCs w:val="22"/>
        </w:rPr>
        <w:t>Staff must not bring personal cameras or video equipment to the setting.</w:t>
      </w:r>
    </w:p>
    <w:p w14:paraId="0592749C" w14:textId="77777777" w:rsidR="00801B13" w:rsidRPr="00801B13" w:rsidRDefault="00801B13" w:rsidP="00801B13">
      <w:pPr>
        <w:pStyle w:val="ColorfulList-Accent12"/>
        <w:numPr>
          <w:ilvl w:val="0"/>
          <w:numId w:val="143"/>
        </w:numPr>
        <w:autoSpaceDE w:val="0"/>
        <w:autoSpaceDN w:val="0"/>
        <w:adjustRightInd w:val="0"/>
        <w:spacing w:before="120" w:after="120" w:line="360" w:lineRule="auto"/>
        <w:rPr>
          <w:rFonts w:cs="Arial"/>
          <w:szCs w:val="22"/>
        </w:rPr>
      </w:pPr>
      <w:r w:rsidRPr="00801B13">
        <w:rPr>
          <w:rFonts w:cs="Arial"/>
          <w:szCs w:val="22"/>
        </w:rPr>
        <w:t>Photographs and recordings are taken only for valid purposes, such as documenting learning or creating displays, and only with setting-owned equipment.</w:t>
      </w:r>
    </w:p>
    <w:p w14:paraId="5E902976" w14:textId="77777777" w:rsidR="00801B13" w:rsidRPr="00801B13" w:rsidRDefault="00801B13" w:rsidP="00801B13">
      <w:pPr>
        <w:pStyle w:val="ColorfulList-Accent12"/>
        <w:numPr>
          <w:ilvl w:val="0"/>
          <w:numId w:val="143"/>
        </w:numPr>
        <w:autoSpaceDE w:val="0"/>
        <w:autoSpaceDN w:val="0"/>
        <w:adjustRightInd w:val="0"/>
        <w:spacing w:before="120" w:after="120" w:line="360" w:lineRule="auto"/>
        <w:rPr>
          <w:rFonts w:cs="Arial"/>
          <w:szCs w:val="22"/>
        </w:rPr>
      </w:pPr>
      <w:r w:rsidRPr="00801B13">
        <w:rPr>
          <w:rFonts w:cs="Arial"/>
          <w:szCs w:val="22"/>
        </w:rPr>
        <w:t>The setting manager monitors the use of cameras and videos.</w:t>
      </w:r>
    </w:p>
    <w:p w14:paraId="5B9374D3" w14:textId="77777777" w:rsidR="00801B13" w:rsidRPr="00801B13" w:rsidRDefault="00801B13" w:rsidP="00801B13">
      <w:pPr>
        <w:pStyle w:val="ColorfulList-Accent12"/>
        <w:numPr>
          <w:ilvl w:val="0"/>
          <w:numId w:val="143"/>
        </w:numPr>
        <w:autoSpaceDE w:val="0"/>
        <w:autoSpaceDN w:val="0"/>
        <w:adjustRightInd w:val="0"/>
        <w:spacing w:before="120" w:after="120" w:line="360" w:lineRule="auto"/>
        <w:rPr>
          <w:rFonts w:cs="Arial"/>
          <w:szCs w:val="22"/>
        </w:rPr>
      </w:pPr>
      <w:r w:rsidRPr="00801B13">
        <w:rPr>
          <w:rFonts w:cs="Arial"/>
          <w:szCs w:val="22"/>
        </w:rPr>
        <w:t>Parents must obtain permission to photograph or record children during events. They are reminded not to share or upload images of other children.</w:t>
      </w:r>
    </w:p>
    <w:p w14:paraId="42F59E24" w14:textId="77777777" w:rsidR="00801B13" w:rsidRPr="00801B13" w:rsidRDefault="00801B13" w:rsidP="00801B13">
      <w:pPr>
        <w:pStyle w:val="ColorfulList-Accent12"/>
        <w:numPr>
          <w:ilvl w:val="0"/>
          <w:numId w:val="143"/>
        </w:numPr>
        <w:autoSpaceDE w:val="0"/>
        <w:autoSpaceDN w:val="0"/>
        <w:adjustRightInd w:val="0"/>
        <w:spacing w:before="120" w:after="120" w:line="360" w:lineRule="auto"/>
        <w:rPr>
          <w:rFonts w:cs="Arial"/>
          <w:szCs w:val="22"/>
        </w:rPr>
      </w:pPr>
      <w:r w:rsidRPr="00801B13">
        <w:rPr>
          <w:rFonts w:cs="Arial"/>
          <w:szCs w:val="22"/>
        </w:rPr>
        <w:t>Photographs for publicity purposes require parental consent and measures to minimize safeguarding risks.</w:t>
      </w:r>
    </w:p>
    <w:p w14:paraId="63C09C99" w14:textId="31B3FA6B" w:rsidR="00801B13" w:rsidRPr="00801B13" w:rsidRDefault="00801B13" w:rsidP="00801B13">
      <w:pPr>
        <w:pStyle w:val="ColorfulList-Accent12"/>
        <w:autoSpaceDE w:val="0"/>
        <w:autoSpaceDN w:val="0"/>
        <w:adjustRightInd w:val="0"/>
        <w:spacing w:before="120" w:after="120" w:line="360" w:lineRule="auto"/>
        <w:rPr>
          <w:rFonts w:cs="Arial"/>
          <w:szCs w:val="22"/>
        </w:rPr>
      </w:pPr>
    </w:p>
    <w:p w14:paraId="6F448B65" w14:textId="77777777" w:rsidR="00801B13" w:rsidRPr="00801B13" w:rsidRDefault="00801B13" w:rsidP="00801B13">
      <w:pPr>
        <w:pStyle w:val="ColorfulList-Accent12"/>
        <w:autoSpaceDE w:val="0"/>
        <w:autoSpaceDN w:val="0"/>
        <w:adjustRightInd w:val="0"/>
        <w:spacing w:before="120" w:after="120" w:line="360" w:lineRule="auto"/>
        <w:rPr>
          <w:rFonts w:cs="Arial"/>
          <w:b/>
          <w:bCs/>
          <w:szCs w:val="22"/>
          <w:u w:val="single"/>
        </w:rPr>
      </w:pPr>
      <w:r w:rsidRPr="00801B13">
        <w:rPr>
          <w:rFonts w:cs="Arial"/>
          <w:b/>
          <w:bCs/>
          <w:szCs w:val="22"/>
          <w:u w:val="single"/>
        </w:rPr>
        <w:t>Cyberbullying</w:t>
      </w:r>
    </w:p>
    <w:p w14:paraId="33A49E86" w14:textId="77777777" w:rsidR="00801B13" w:rsidRPr="00801B13" w:rsidRDefault="00801B13" w:rsidP="00801B13">
      <w:pPr>
        <w:pStyle w:val="ColorfulList-Accent12"/>
        <w:autoSpaceDE w:val="0"/>
        <w:autoSpaceDN w:val="0"/>
        <w:adjustRightInd w:val="0"/>
        <w:spacing w:before="120" w:after="120" w:line="360" w:lineRule="auto"/>
        <w:rPr>
          <w:rFonts w:cs="Arial"/>
          <w:szCs w:val="22"/>
        </w:rPr>
      </w:pPr>
      <w:r w:rsidRPr="00801B13">
        <w:rPr>
          <w:rFonts w:cs="Arial"/>
          <w:szCs w:val="22"/>
        </w:rPr>
        <w:t>If staff become aware that a child is a victim of cyberbullying, they:</w:t>
      </w:r>
    </w:p>
    <w:p w14:paraId="4D6245D5" w14:textId="77777777" w:rsidR="00801B13" w:rsidRPr="00801B13" w:rsidRDefault="00801B13" w:rsidP="00801B13">
      <w:pPr>
        <w:pStyle w:val="ColorfulList-Accent12"/>
        <w:numPr>
          <w:ilvl w:val="0"/>
          <w:numId w:val="144"/>
        </w:numPr>
        <w:autoSpaceDE w:val="0"/>
        <w:autoSpaceDN w:val="0"/>
        <w:adjustRightInd w:val="0"/>
        <w:spacing w:before="120" w:after="120" w:line="360" w:lineRule="auto"/>
        <w:rPr>
          <w:rFonts w:cs="Arial"/>
          <w:szCs w:val="22"/>
        </w:rPr>
      </w:pPr>
      <w:r w:rsidRPr="00801B13">
        <w:rPr>
          <w:rFonts w:cs="Arial"/>
          <w:szCs w:val="22"/>
        </w:rPr>
        <w:t>Discuss the issue with the parents and provide guidance.</w:t>
      </w:r>
    </w:p>
    <w:p w14:paraId="4E1DDD56" w14:textId="77777777" w:rsidR="00801B13" w:rsidRPr="00801B13" w:rsidRDefault="00801B13" w:rsidP="00801B13">
      <w:pPr>
        <w:pStyle w:val="ColorfulList-Accent12"/>
        <w:numPr>
          <w:ilvl w:val="0"/>
          <w:numId w:val="144"/>
        </w:numPr>
        <w:autoSpaceDE w:val="0"/>
        <w:autoSpaceDN w:val="0"/>
        <w:adjustRightInd w:val="0"/>
        <w:spacing w:before="120" w:after="120" w:line="360" w:lineRule="auto"/>
        <w:rPr>
          <w:rFonts w:cs="Arial"/>
          <w:szCs w:val="22"/>
        </w:rPr>
      </w:pPr>
      <w:r w:rsidRPr="00801B13">
        <w:rPr>
          <w:rFonts w:cs="Arial"/>
          <w:szCs w:val="22"/>
        </w:rPr>
        <w:t>Refer parents to appropriate resources, such as:</w:t>
      </w:r>
    </w:p>
    <w:p w14:paraId="6AC107BA" w14:textId="77777777" w:rsidR="00801B13" w:rsidRPr="00801B13" w:rsidRDefault="00801B13" w:rsidP="00801B13">
      <w:pPr>
        <w:pStyle w:val="ColorfulList-Accent12"/>
        <w:numPr>
          <w:ilvl w:val="1"/>
          <w:numId w:val="144"/>
        </w:numPr>
        <w:autoSpaceDE w:val="0"/>
        <w:autoSpaceDN w:val="0"/>
        <w:adjustRightInd w:val="0"/>
        <w:spacing w:before="120" w:after="120" w:line="360" w:lineRule="auto"/>
        <w:rPr>
          <w:rFonts w:cs="Arial"/>
          <w:szCs w:val="22"/>
        </w:rPr>
      </w:pPr>
      <w:r w:rsidRPr="00801B13">
        <w:rPr>
          <w:rFonts w:cs="Arial"/>
          <w:b/>
          <w:bCs/>
          <w:szCs w:val="22"/>
        </w:rPr>
        <w:t>NSPCC</w:t>
      </w:r>
      <w:r w:rsidRPr="00801B13">
        <w:rPr>
          <w:rFonts w:cs="Arial"/>
          <w:szCs w:val="22"/>
        </w:rPr>
        <w:t xml:space="preserve">: 0808 800 5000, </w:t>
      </w:r>
      <w:hyperlink r:id="rId11" w:tgtFrame="_new" w:history="1">
        <w:r w:rsidRPr="00801B13">
          <w:rPr>
            <w:rStyle w:val="Hyperlink"/>
            <w:rFonts w:cs="Arial"/>
            <w:szCs w:val="22"/>
          </w:rPr>
          <w:t>www.nspcc.org.uk</w:t>
        </w:r>
      </w:hyperlink>
    </w:p>
    <w:p w14:paraId="0A526276" w14:textId="77777777" w:rsidR="00801B13" w:rsidRPr="00801B13" w:rsidRDefault="00801B13" w:rsidP="00801B13">
      <w:pPr>
        <w:pStyle w:val="ColorfulList-Accent12"/>
        <w:numPr>
          <w:ilvl w:val="1"/>
          <w:numId w:val="144"/>
        </w:numPr>
        <w:autoSpaceDE w:val="0"/>
        <w:autoSpaceDN w:val="0"/>
        <w:adjustRightInd w:val="0"/>
        <w:spacing w:before="120" w:after="120" w:line="360" w:lineRule="auto"/>
        <w:rPr>
          <w:rFonts w:cs="Arial"/>
          <w:szCs w:val="22"/>
        </w:rPr>
      </w:pPr>
      <w:r w:rsidRPr="00801B13">
        <w:rPr>
          <w:rFonts w:cs="Arial"/>
          <w:b/>
          <w:bCs/>
          <w:szCs w:val="22"/>
        </w:rPr>
        <w:t>ChildLine</w:t>
      </w:r>
      <w:r w:rsidRPr="00801B13">
        <w:rPr>
          <w:rFonts w:cs="Arial"/>
          <w:szCs w:val="22"/>
        </w:rPr>
        <w:t xml:space="preserve">: 0800 1111, </w:t>
      </w:r>
      <w:hyperlink r:id="rId12" w:tgtFrame="_new" w:history="1">
        <w:r w:rsidRPr="00801B13">
          <w:rPr>
            <w:rStyle w:val="Hyperlink"/>
            <w:rFonts w:cs="Arial"/>
            <w:szCs w:val="22"/>
          </w:rPr>
          <w:t>www.childline.org.uk</w:t>
        </w:r>
      </w:hyperlink>
    </w:p>
    <w:p w14:paraId="1597EDF6" w14:textId="72B1FFEC" w:rsidR="00801B13" w:rsidRPr="00801B13" w:rsidRDefault="00801B13" w:rsidP="00801B13">
      <w:pPr>
        <w:pStyle w:val="ColorfulList-Accent12"/>
        <w:autoSpaceDE w:val="0"/>
        <w:autoSpaceDN w:val="0"/>
        <w:adjustRightInd w:val="0"/>
        <w:spacing w:before="120" w:after="120" w:line="360" w:lineRule="auto"/>
        <w:rPr>
          <w:rFonts w:cs="Arial"/>
          <w:szCs w:val="22"/>
        </w:rPr>
      </w:pPr>
    </w:p>
    <w:p w14:paraId="0090A67A" w14:textId="77777777" w:rsidR="00801B13" w:rsidRPr="00801B13" w:rsidRDefault="00801B13" w:rsidP="00801B13">
      <w:pPr>
        <w:pStyle w:val="ColorfulList-Accent12"/>
        <w:autoSpaceDE w:val="0"/>
        <w:autoSpaceDN w:val="0"/>
        <w:adjustRightInd w:val="0"/>
        <w:spacing w:before="120" w:after="120" w:line="360" w:lineRule="auto"/>
        <w:rPr>
          <w:rFonts w:cs="Arial"/>
          <w:b/>
          <w:bCs/>
          <w:szCs w:val="22"/>
          <w:u w:val="single"/>
        </w:rPr>
      </w:pPr>
      <w:r w:rsidRPr="00801B13">
        <w:rPr>
          <w:rFonts w:cs="Arial"/>
          <w:b/>
          <w:bCs/>
          <w:szCs w:val="22"/>
          <w:u w:val="single"/>
        </w:rPr>
        <w:t>Social Media Use</w:t>
      </w:r>
    </w:p>
    <w:p w14:paraId="26BB533C" w14:textId="77777777" w:rsidR="00A81B59" w:rsidRPr="00A81B59" w:rsidRDefault="00A81B59" w:rsidP="00A81B59">
      <w:pPr>
        <w:pStyle w:val="ColorfulList-Accent12"/>
        <w:autoSpaceDE w:val="0"/>
        <w:autoSpaceDN w:val="0"/>
        <w:adjustRightInd w:val="0"/>
        <w:spacing w:before="120" w:after="120" w:line="360" w:lineRule="auto"/>
        <w:rPr>
          <w:rFonts w:cs="Arial"/>
          <w:szCs w:val="22"/>
        </w:rPr>
      </w:pPr>
      <w:r w:rsidRPr="00A81B59">
        <w:rPr>
          <w:rFonts w:cs="Arial"/>
          <w:szCs w:val="22"/>
        </w:rPr>
        <w:t xml:space="preserve">We only post images of children on social media platforms with </w:t>
      </w:r>
      <w:r w:rsidRPr="00A81B59">
        <w:rPr>
          <w:rFonts w:cs="Arial"/>
          <w:b/>
          <w:bCs/>
          <w:szCs w:val="22"/>
        </w:rPr>
        <w:t>prior written permission</w:t>
      </w:r>
      <w:r w:rsidRPr="00A81B59">
        <w:rPr>
          <w:rFonts w:cs="Arial"/>
          <w:szCs w:val="22"/>
        </w:rPr>
        <w:t xml:space="preserve"> from their parents or guardians.</w:t>
      </w:r>
    </w:p>
    <w:p w14:paraId="7B74FB09" w14:textId="77777777" w:rsidR="00A81B59" w:rsidRPr="00A81B59" w:rsidRDefault="00A81B59" w:rsidP="00A81B59">
      <w:pPr>
        <w:pStyle w:val="ColorfulList-Accent12"/>
        <w:numPr>
          <w:ilvl w:val="0"/>
          <w:numId w:val="147"/>
        </w:numPr>
        <w:autoSpaceDE w:val="0"/>
        <w:autoSpaceDN w:val="0"/>
        <w:adjustRightInd w:val="0"/>
        <w:spacing w:before="120" w:after="120" w:line="360" w:lineRule="auto"/>
        <w:rPr>
          <w:rFonts w:cs="Arial"/>
          <w:szCs w:val="22"/>
        </w:rPr>
      </w:pPr>
      <w:r w:rsidRPr="00A81B59">
        <w:rPr>
          <w:rFonts w:cs="Arial"/>
          <w:szCs w:val="22"/>
        </w:rPr>
        <w:t>Consent is obtained during the registration process or via specific requests for events or activities.</w:t>
      </w:r>
    </w:p>
    <w:p w14:paraId="51CF8B18" w14:textId="77777777" w:rsidR="00A81B59" w:rsidRPr="00A81B59" w:rsidRDefault="00A81B59" w:rsidP="00A81B59">
      <w:pPr>
        <w:pStyle w:val="ColorfulList-Accent12"/>
        <w:numPr>
          <w:ilvl w:val="0"/>
          <w:numId w:val="147"/>
        </w:numPr>
        <w:autoSpaceDE w:val="0"/>
        <w:autoSpaceDN w:val="0"/>
        <w:adjustRightInd w:val="0"/>
        <w:spacing w:before="120" w:after="120" w:line="360" w:lineRule="auto"/>
        <w:rPr>
          <w:rFonts w:cs="Arial"/>
          <w:szCs w:val="22"/>
        </w:rPr>
      </w:pPr>
      <w:r w:rsidRPr="00A81B59">
        <w:rPr>
          <w:rFonts w:cs="Arial"/>
          <w:szCs w:val="22"/>
        </w:rPr>
        <w:t>Images shared on social media are carefully selected to protect children’s identity, and personal details (e.g., names) are not included.</w:t>
      </w:r>
    </w:p>
    <w:p w14:paraId="2217F741" w14:textId="77777777" w:rsidR="00A81B59" w:rsidRPr="00A81B59" w:rsidRDefault="00A81B59" w:rsidP="00A81B59">
      <w:pPr>
        <w:pStyle w:val="ColorfulList-Accent12"/>
        <w:numPr>
          <w:ilvl w:val="0"/>
          <w:numId w:val="147"/>
        </w:numPr>
        <w:autoSpaceDE w:val="0"/>
        <w:autoSpaceDN w:val="0"/>
        <w:adjustRightInd w:val="0"/>
        <w:spacing w:before="120" w:after="120" w:line="360" w:lineRule="auto"/>
        <w:rPr>
          <w:rFonts w:cs="Arial"/>
          <w:szCs w:val="22"/>
        </w:rPr>
      </w:pPr>
      <w:r w:rsidRPr="00A81B59">
        <w:rPr>
          <w:rFonts w:cs="Arial"/>
          <w:szCs w:val="22"/>
        </w:rPr>
        <w:t>Parents and guardians are welcome to withdraw their consent at any time.</w:t>
      </w:r>
    </w:p>
    <w:p w14:paraId="50F3130E" w14:textId="77777777" w:rsidR="00A81B59" w:rsidRDefault="00A81B59" w:rsidP="00801B13">
      <w:pPr>
        <w:pStyle w:val="ColorfulList-Accent12"/>
        <w:autoSpaceDE w:val="0"/>
        <w:autoSpaceDN w:val="0"/>
        <w:adjustRightInd w:val="0"/>
        <w:spacing w:before="120" w:after="120" w:line="360" w:lineRule="auto"/>
        <w:rPr>
          <w:rFonts w:cs="Arial"/>
          <w:szCs w:val="22"/>
        </w:rPr>
      </w:pPr>
    </w:p>
    <w:p w14:paraId="484F3AF6" w14:textId="4B77E0AC" w:rsidR="00801B13" w:rsidRPr="00801B13" w:rsidRDefault="00801B13" w:rsidP="00801B13">
      <w:pPr>
        <w:pStyle w:val="ColorfulList-Accent12"/>
        <w:autoSpaceDE w:val="0"/>
        <w:autoSpaceDN w:val="0"/>
        <w:adjustRightInd w:val="0"/>
        <w:spacing w:before="120" w:after="120" w:line="360" w:lineRule="auto"/>
        <w:rPr>
          <w:rFonts w:cs="Arial"/>
          <w:szCs w:val="22"/>
        </w:rPr>
      </w:pPr>
      <w:r w:rsidRPr="00801B13">
        <w:rPr>
          <w:rFonts w:cs="Arial"/>
          <w:b/>
          <w:bCs/>
          <w:szCs w:val="22"/>
          <w:u w:val="single"/>
        </w:rPr>
        <w:t>Staff must</w:t>
      </w:r>
      <w:r w:rsidRPr="00801B13">
        <w:rPr>
          <w:rFonts w:cs="Arial"/>
          <w:szCs w:val="22"/>
        </w:rPr>
        <w:t>:</w:t>
      </w:r>
    </w:p>
    <w:p w14:paraId="664F3F28" w14:textId="77777777" w:rsidR="00801B13" w:rsidRPr="00801B13" w:rsidRDefault="00801B13" w:rsidP="00801B13">
      <w:pPr>
        <w:pStyle w:val="ColorfulList-Accent12"/>
        <w:numPr>
          <w:ilvl w:val="0"/>
          <w:numId w:val="145"/>
        </w:numPr>
        <w:autoSpaceDE w:val="0"/>
        <w:autoSpaceDN w:val="0"/>
        <w:adjustRightInd w:val="0"/>
        <w:spacing w:before="120" w:after="120" w:line="360" w:lineRule="auto"/>
        <w:rPr>
          <w:rFonts w:cs="Arial"/>
          <w:szCs w:val="22"/>
        </w:rPr>
      </w:pPr>
      <w:r w:rsidRPr="00801B13">
        <w:rPr>
          <w:rFonts w:cs="Arial"/>
          <w:szCs w:val="22"/>
        </w:rPr>
        <w:t>Avoid discussing or naming the setting online.</w:t>
      </w:r>
    </w:p>
    <w:p w14:paraId="0936D0A7" w14:textId="77777777" w:rsidR="00801B13" w:rsidRPr="00801B13" w:rsidRDefault="00801B13" w:rsidP="00801B13">
      <w:pPr>
        <w:pStyle w:val="ColorfulList-Accent12"/>
        <w:numPr>
          <w:ilvl w:val="0"/>
          <w:numId w:val="145"/>
        </w:numPr>
        <w:autoSpaceDE w:val="0"/>
        <w:autoSpaceDN w:val="0"/>
        <w:adjustRightInd w:val="0"/>
        <w:spacing w:before="120" w:after="120" w:line="360" w:lineRule="auto"/>
        <w:rPr>
          <w:rFonts w:cs="Arial"/>
          <w:szCs w:val="22"/>
        </w:rPr>
      </w:pPr>
      <w:r w:rsidRPr="00801B13">
        <w:rPr>
          <w:rFonts w:cs="Arial"/>
          <w:szCs w:val="22"/>
        </w:rPr>
        <w:t>Consider the permanence and accessibility of any online comments or images.</w:t>
      </w:r>
    </w:p>
    <w:p w14:paraId="16EF5875" w14:textId="77777777" w:rsidR="00801B13" w:rsidRPr="00801B13" w:rsidRDefault="00801B13" w:rsidP="00801B13">
      <w:pPr>
        <w:pStyle w:val="ColorfulList-Accent12"/>
        <w:numPr>
          <w:ilvl w:val="0"/>
          <w:numId w:val="145"/>
        </w:numPr>
        <w:autoSpaceDE w:val="0"/>
        <w:autoSpaceDN w:val="0"/>
        <w:adjustRightInd w:val="0"/>
        <w:spacing w:before="120" w:after="120" w:line="360" w:lineRule="auto"/>
        <w:rPr>
          <w:rFonts w:cs="Arial"/>
          <w:szCs w:val="22"/>
        </w:rPr>
      </w:pPr>
      <w:r w:rsidRPr="00801B13">
        <w:rPr>
          <w:rFonts w:cs="Arial"/>
          <w:szCs w:val="22"/>
        </w:rPr>
        <w:t>Maintain confidentiality and refrain from discussing work-related issues.</w:t>
      </w:r>
    </w:p>
    <w:p w14:paraId="77214669" w14:textId="77777777" w:rsidR="00801B13" w:rsidRPr="00801B13" w:rsidRDefault="00801B13" w:rsidP="00801B13">
      <w:pPr>
        <w:pStyle w:val="ColorfulList-Accent12"/>
        <w:numPr>
          <w:ilvl w:val="0"/>
          <w:numId w:val="145"/>
        </w:numPr>
        <w:autoSpaceDE w:val="0"/>
        <w:autoSpaceDN w:val="0"/>
        <w:adjustRightInd w:val="0"/>
        <w:spacing w:before="120" w:after="120" w:line="360" w:lineRule="auto"/>
        <w:rPr>
          <w:rFonts w:cs="Arial"/>
          <w:szCs w:val="22"/>
        </w:rPr>
      </w:pPr>
      <w:r w:rsidRPr="00801B13">
        <w:rPr>
          <w:rFonts w:cs="Arial"/>
          <w:szCs w:val="22"/>
        </w:rPr>
        <w:t>Use good judgment when posting content and ensure it cannot harm the setting or relationships with families.</w:t>
      </w:r>
    </w:p>
    <w:p w14:paraId="5297160A" w14:textId="77777777" w:rsidR="00801B13" w:rsidRPr="00801B13" w:rsidRDefault="00801B13" w:rsidP="00801B13">
      <w:pPr>
        <w:pStyle w:val="ColorfulList-Accent12"/>
        <w:numPr>
          <w:ilvl w:val="0"/>
          <w:numId w:val="145"/>
        </w:numPr>
        <w:autoSpaceDE w:val="0"/>
        <w:autoSpaceDN w:val="0"/>
        <w:adjustRightInd w:val="0"/>
        <w:spacing w:before="120" w:after="120" w:line="360" w:lineRule="auto"/>
        <w:rPr>
          <w:rFonts w:cs="Arial"/>
          <w:szCs w:val="22"/>
        </w:rPr>
      </w:pPr>
      <w:r w:rsidRPr="00801B13">
        <w:rPr>
          <w:rFonts w:cs="Arial"/>
          <w:szCs w:val="22"/>
        </w:rPr>
        <w:t>Restrict social media connections with parents or children unless pre-existing personal relationships are disclosed and managed through a risk assessment.</w:t>
      </w:r>
    </w:p>
    <w:p w14:paraId="09356D0E" w14:textId="77777777" w:rsidR="00801B13" w:rsidRPr="00801B13" w:rsidRDefault="00801B13" w:rsidP="00801B13">
      <w:pPr>
        <w:pStyle w:val="ColorfulList-Accent12"/>
        <w:autoSpaceDE w:val="0"/>
        <w:autoSpaceDN w:val="0"/>
        <w:adjustRightInd w:val="0"/>
        <w:spacing w:before="120" w:after="120" w:line="360" w:lineRule="auto"/>
        <w:rPr>
          <w:rFonts w:cs="Arial"/>
          <w:szCs w:val="22"/>
        </w:rPr>
      </w:pPr>
      <w:r w:rsidRPr="00801B13">
        <w:rPr>
          <w:rFonts w:cs="Arial"/>
          <w:szCs w:val="22"/>
        </w:rPr>
        <w:lastRenderedPageBreak/>
        <w:t>Any concerns or breaches must be reported to the designated safeguarding lead.</w:t>
      </w:r>
    </w:p>
    <w:p w14:paraId="61A56962" w14:textId="4D04A022" w:rsidR="00801B13" w:rsidRPr="00801B13" w:rsidRDefault="00801B13" w:rsidP="00801B13">
      <w:pPr>
        <w:pStyle w:val="ColorfulList-Accent12"/>
        <w:autoSpaceDE w:val="0"/>
        <w:autoSpaceDN w:val="0"/>
        <w:adjustRightInd w:val="0"/>
        <w:spacing w:before="120" w:after="120" w:line="360" w:lineRule="auto"/>
        <w:rPr>
          <w:rFonts w:cs="Arial"/>
          <w:szCs w:val="22"/>
        </w:rPr>
      </w:pPr>
    </w:p>
    <w:p w14:paraId="21C8B064" w14:textId="77777777" w:rsidR="00801B13" w:rsidRPr="00801B13" w:rsidRDefault="00801B13" w:rsidP="00801B13">
      <w:pPr>
        <w:pStyle w:val="ColorfulList-Accent12"/>
        <w:autoSpaceDE w:val="0"/>
        <w:autoSpaceDN w:val="0"/>
        <w:adjustRightInd w:val="0"/>
        <w:spacing w:before="120" w:after="120" w:line="360" w:lineRule="auto"/>
        <w:rPr>
          <w:rFonts w:cs="Arial"/>
          <w:b/>
          <w:bCs/>
          <w:szCs w:val="22"/>
          <w:u w:val="single"/>
        </w:rPr>
      </w:pPr>
      <w:r w:rsidRPr="00801B13">
        <w:rPr>
          <w:rFonts w:cs="Arial"/>
          <w:b/>
          <w:bCs/>
          <w:szCs w:val="22"/>
          <w:u w:val="single"/>
        </w:rPr>
        <w:t>Inappropriate Images and Online Grooming</w:t>
      </w:r>
    </w:p>
    <w:p w14:paraId="2B23B35D" w14:textId="77777777" w:rsidR="00801B13" w:rsidRPr="00801B13" w:rsidRDefault="00801B13" w:rsidP="00801B13">
      <w:pPr>
        <w:pStyle w:val="ColorfulList-Accent12"/>
        <w:numPr>
          <w:ilvl w:val="0"/>
          <w:numId w:val="146"/>
        </w:numPr>
        <w:autoSpaceDE w:val="0"/>
        <w:autoSpaceDN w:val="0"/>
        <w:adjustRightInd w:val="0"/>
        <w:spacing w:before="120" w:after="120" w:line="360" w:lineRule="auto"/>
        <w:rPr>
          <w:rFonts w:cs="Arial"/>
          <w:szCs w:val="22"/>
        </w:rPr>
      </w:pPr>
      <w:r w:rsidRPr="00801B13">
        <w:rPr>
          <w:rFonts w:cs="Arial"/>
          <w:szCs w:val="22"/>
        </w:rPr>
        <w:t>Staff understand that distributing indecent images is illegal, and online grooming is a serious offence.</w:t>
      </w:r>
    </w:p>
    <w:p w14:paraId="13A4B1C2" w14:textId="029122F8" w:rsidR="00801B13" w:rsidRPr="00801B13" w:rsidRDefault="00801B13" w:rsidP="00801B13">
      <w:pPr>
        <w:pStyle w:val="ColorfulList-Accent12"/>
        <w:numPr>
          <w:ilvl w:val="0"/>
          <w:numId w:val="146"/>
        </w:numPr>
        <w:autoSpaceDE w:val="0"/>
        <w:autoSpaceDN w:val="0"/>
        <w:adjustRightInd w:val="0"/>
        <w:spacing w:before="120" w:after="120" w:line="360" w:lineRule="auto"/>
        <w:rPr>
          <w:rFonts w:cs="Arial"/>
          <w:szCs w:val="22"/>
        </w:rPr>
      </w:pPr>
      <w:r w:rsidRPr="00801B13">
        <w:rPr>
          <w:rFonts w:cs="Arial"/>
          <w:szCs w:val="22"/>
        </w:rPr>
        <w:t xml:space="preserve">Any concerns about a colleague’s </w:t>
      </w:r>
      <w:r w:rsidRPr="00801B13">
        <w:rPr>
          <w:rFonts w:cs="Arial"/>
          <w:szCs w:val="22"/>
        </w:rPr>
        <w:t>behaviour</w:t>
      </w:r>
      <w:r w:rsidRPr="00801B13">
        <w:rPr>
          <w:rFonts w:cs="Arial"/>
          <w:szCs w:val="22"/>
        </w:rPr>
        <w:t xml:space="preserve"> must be reported to the designated safeguarding lead.</w:t>
      </w:r>
    </w:p>
    <w:p w14:paraId="30441115" w14:textId="13DF2598" w:rsidR="00801B13" w:rsidRPr="00801B13" w:rsidRDefault="00801B13" w:rsidP="00801B13">
      <w:pPr>
        <w:pStyle w:val="ColorfulList-Accent12"/>
        <w:autoSpaceDE w:val="0"/>
        <w:autoSpaceDN w:val="0"/>
        <w:adjustRightInd w:val="0"/>
        <w:spacing w:before="120" w:after="120" w:line="360" w:lineRule="auto"/>
        <w:rPr>
          <w:rFonts w:cs="Arial"/>
          <w:szCs w:val="22"/>
        </w:rPr>
      </w:pPr>
    </w:p>
    <w:p w14:paraId="3E500F8C" w14:textId="6C54FF9D" w:rsidR="00801B13" w:rsidRPr="00801B13" w:rsidRDefault="00801B13" w:rsidP="00801B13">
      <w:pPr>
        <w:pStyle w:val="ColorfulList-Accent12"/>
        <w:autoSpaceDE w:val="0"/>
        <w:autoSpaceDN w:val="0"/>
        <w:adjustRightInd w:val="0"/>
        <w:spacing w:before="120" w:after="120" w:line="360" w:lineRule="auto"/>
        <w:rPr>
          <w:rFonts w:cs="Arial"/>
          <w:szCs w:val="22"/>
        </w:rPr>
      </w:pPr>
      <w:r w:rsidRPr="00801B13">
        <w:rPr>
          <w:rFonts w:cs="Arial"/>
          <w:b/>
          <w:bCs/>
          <w:szCs w:val="22"/>
          <w:u w:val="single"/>
        </w:rPr>
        <w:t>Implementation and Monitoring</w:t>
      </w:r>
      <w:r w:rsidRPr="00801B13">
        <w:rPr>
          <w:rFonts w:cs="Arial"/>
          <w:szCs w:val="22"/>
        </w:rPr>
        <w:br/>
        <w:t xml:space="preserve">The setting manager </w:t>
      </w:r>
      <w:r w:rsidRPr="00801B13">
        <w:rPr>
          <w:rFonts w:cs="Arial"/>
          <w:szCs w:val="22"/>
        </w:rPr>
        <w:t>ensure</w:t>
      </w:r>
      <w:r w:rsidRPr="00801B13">
        <w:rPr>
          <w:rFonts w:cs="Arial"/>
          <w:szCs w:val="22"/>
        </w:rPr>
        <w:t xml:space="preserve"> staff have access to resources and training to support safe and effective use of technology. This policy is regularly reviewed to ensure compliance and relevance to evolving technologies.</w:t>
      </w:r>
    </w:p>
    <w:p w14:paraId="45AD76CD" w14:textId="77777777" w:rsidR="00801B13" w:rsidRPr="00CB3950" w:rsidRDefault="00801B13" w:rsidP="00801B13">
      <w:pPr>
        <w:pStyle w:val="ColorfulList-Accent12"/>
        <w:autoSpaceDE w:val="0"/>
        <w:autoSpaceDN w:val="0"/>
        <w:adjustRightInd w:val="0"/>
        <w:spacing w:before="120" w:after="120" w:line="360" w:lineRule="auto"/>
        <w:contextualSpacing w:val="0"/>
        <w:rPr>
          <w:rFonts w:cs="Arial"/>
          <w:szCs w:val="22"/>
        </w:rPr>
      </w:pPr>
    </w:p>
    <w:sectPr w:rsidR="00801B13" w:rsidRPr="00CB3950" w:rsidSect="00E61F36">
      <w:headerReference w:type="default" r:id="rId13"/>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6582" w14:textId="77777777" w:rsidR="00D26135" w:rsidRDefault="00D26135">
      <w:r>
        <w:separator/>
      </w:r>
    </w:p>
  </w:endnote>
  <w:endnote w:type="continuationSeparator" w:id="0">
    <w:p w14:paraId="3292464E" w14:textId="77777777" w:rsidR="00D26135" w:rsidRDefault="00D26135">
      <w:r>
        <w:continuationSeparator/>
      </w:r>
    </w:p>
  </w:endnote>
  <w:endnote w:type="continuationNotice" w:id="1">
    <w:p w14:paraId="0165C607" w14:textId="77777777" w:rsidR="00D26135" w:rsidRDefault="00D26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0E07" w14:textId="77777777" w:rsidR="00777A36" w:rsidRDefault="00777A36">
    <w:pPr>
      <w:pStyle w:val="Footer"/>
    </w:pPr>
  </w:p>
  <w:p w14:paraId="3740B157" w14:textId="470DD927" w:rsidR="00777A36" w:rsidRDefault="00777A36">
    <w:pPr>
      <w:pStyle w:val="Footer"/>
    </w:pPr>
    <w:r>
      <w:t xml:space="preserve">Chalke Valley Playschool </w:t>
    </w:r>
    <w:r w:rsidR="002113C2">
      <w:t xml:space="preserve">                                                                                              Online Safety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9AD4A" w14:textId="77777777" w:rsidR="00D26135" w:rsidRDefault="00D26135">
      <w:r>
        <w:separator/>
      </w:r>
    </w:p>
  </w:footnote>
  <w:footnote w:type="continuationSeparator" w:id="0">
    <w:p w14:paraId="214E2020" w14:textId="77777777" w:rsidR="00D26135" w:rsidRDefault="00D26135">
      <w:r>
        <w:continuationSeparator/>
      </w:r>
    </w:p>
  </w:footnote>
  <w:footnote w:type="continuationNotice" w:id="1">
    <w:p w14:paraId="3E0910EF" w14:textId="77777777" w:rsidR="00D26135" w:rsidRDefault="00D26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A144" w14:textId="5B01289A" w:rsidR="00777A36" w:rsidRDefault="00777A36">
    <w:pPr>
      <w:pStyle w:val="Header"/>
    </w:pPr>
    <w:r>
      <w:rPr>
        <w:noProof/>
      </w:rPr>
      <w:drawing>
        <wp:anchor distT="0" distB="0" distL="114300" distR="114300" simplePos="0" relativeHeight="251658240" behindDoc="1" locked="0" layoutInCell="1" allowOverlap="1" wp14:anchorId="01B78EAC" wp14:editId="1BB9AFB7">
          <wp:simplePos x="0" y="0"/>
          <wp:positionH relativeFrom="column">
            <wp:posOffset>5486400</wp:posOffset>
          </wp:positionH>
          <wp:positionV relativeFrom="paragraph">
            <wp:posOffset>-381000</wp:posOffset>
          </wp:positionV>
          <wp:extent cx="1381125" cy="1381125"/>
          <wp:effectExtent l="0" t="0" r="9525" b="9525"/>
          <wp:wrapTight wrapText="bothSides">
            <wp:wrapPolygon edited="0">
              <wp:start x="0" y="0"/>
              <wp:lineTo x="0" y="21451"/>
              <wp:lineTo x="21451" y="21451"/>
              <wp:lineTo x="21451" y="0"/>
              <wp:lineTo x="0" y="0"/>
            </wp:wrapPolygon>
          </wp:wrapTight>
          <wp:docPr id="1041176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76826" name="Picture 1041176826"/>
                  <pic:cNvPicPr/>
                </pic:nvPicPr>
                <pic:blipFill>
                  <a:blip r:embed="rId1"/>
                  <a:stretch>
                    <a:fillRect/>
                  </a:stretch>
                </pic:blipFill>
                <pic:spPr>
                  <a:xfrm>
                    <a:off x="0" y="0"/>
                    <a:ext cx="1381125" cy="1381125"/>
                  </a:xfrm>
                  <a:prstGeom prst="rect">
                    <a:avLst/>
                  </a:prstGeom>
                </pic:spPr>
              </pic:pic>
            </a:graphicData>
          </a:graphic>
        </wp:anchor>
      </w:drawing>
    </w:r>
  </w:p>
  <w:p w14:paraId="0697F8F4" w14:textId="77777777" w:rsidR="00777A36" w:rsidRDefault="00777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5016BA"/>
    <w:multiLevelType w:val="multilevel"/>
    <w:tmpl w:val="211C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70190C"/>
    <w:multiLevelType w:val="multilevel"/>
    <w:tmpl w:val="86B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1"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326D43B7"/>
    <w:multiLevelType w:val="multilevel"/>
    <w:tmpl w:val="0C50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470593A"/>
    <w:multiLevelType w:val="multilevel"/>
    <w:tmpl w:val="86B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7C416B8"/>
    <w:multiLevelType w:val="multilevel"/>
    <w:tmpl w:val="6CD0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5"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25E63EC"/>
    <w:multiLevelType w:val="multilevel"/>
    <w:tmpl w:val="2E1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5"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9"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103"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4D2383F"/>
    <w:multiLevelType w:val="multilevel"/>
    <w:tmpl w:val="0DA24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0"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11"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2"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9"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0"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1010FA4"/>
    <w:multiLevelType w:val="multilevel"/>
    <w:tmpl w:val="4EC6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9"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7BD85A4C"/>
    <w:multiLevelType w:val="multilevel"/>
    <w:tmpl w:val="CE1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7F6228B6"/>
    <w:multiLevelType w:val="multilevel"/>
    <w:tmpl w:val="361C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55582">
    <w:abstractNumId w:val="84"/>
  </w:num>
  <w:num w:numId="2" w16cid:durableId="694310223">
    <w:abstractNumId w:val="78"/>
  </w:num>
  <w:num w:numId="3" w16cid:durableId="2101371291">
    <w:abstractNumId w:val="1"/>
  </w:num>
  <w:num w:numId="4" w16cid:durableId="1987319426">
    <w:abstractNumId w:val="51"/>
  </w:num>
  <w:num w:numId="5" w16cid:durableId="411976020">
    <w:abstractNumId w:val="110"/>
  </w:num>
  <w:num w:numId="6" w16cid:durableId="35669391">
    <w:abstractNumId w:val="126"/>
  </w:num>
  <w:num w:numId="7" w16cid:durableId="319621418">
    <w:abstractNumId w:val="54"/>
  </w:num>
  <w:num w:numId="8" w16cid:durableId="1601915535">
    <w:abstractNumId w:val="15"/>
  </w:num>
  <w:num w:numId="9" w16cid:durableId="738557375">
    <w:abstractNumId w:val="22"/>
  </w:num>
  <w:num w:numId="10" w16cid:durableId="175924659">
    <w:abstractNumId w:val="102"/>
  </w:num>
  <w:num w:numId="11" w16cid:durableId="885525532">
    <w:abstractNumId w:val="100"/>
  </w:num>
  <w:num w:numId="12" w16cid:durableId="380449199">
    <w:abstractNumId w:val="101"/>
  </w:num>
  <w:num w:numId="13" w16cid:durableId="1678145939">
    <w:abstractNumId w:val="122"/>
  </w:num>
  <w:num w:numId="14" w16cid:durableId="1345668213">
    <w:abstractNumId w:val="39"/>
  </w:num>
  <w:num w:numId="15" w16cid:durableId="825586704">
    <w:abstractNumId w:val="104"/>
  </w:num>
  <w:num w:numId="16" w16cid:durableId="1844390886">
    <w:abstractNumId w:val="88"/>
  </w:num>
  <w:num w:numId="17" w16cid:durableId="1900284477">
    <w:abstractNumId w:val="37"/>
  </w:num>
  <w:num w:numId="18" w16cid:durableId="75056738">
    <w:abstractNumId w:val="99"/>
  </w:num>
  <w:num w:numId="19" w16cid:durableId="1934969608">
    <w:abstractNumId w:val="7"/>
  </w:num>
  <w:num w:numId="20" w16cid:durableId="48577507">
    <w:abstractNumId w:val="140"/>
  </w:num>
  <w:num w:numId="21" w16cid:durableId="915094426">
    <w:abstractNumId w:val="9"/>
  </w:num>
  <w:num w:numId="22" w16cid:durableId="954170630">
    <w:abstractNumId w:val="58"/>
  </w:num>
  <w:num w:numId="23" w16cid:durableId="1949968448">
    <w:abstractNumId w:val="97"/>
  </w:num>
  <w:num w:numId="24" w16cid:durableId="464665028">
    <w:abstractNumId w:val="144"/>
  </w:num>
  <w:num w:numId="25" w16cid:durableId="1588230470">
    <w:abstractNumId w:val="44"/>
  </w:num>
  <w:num w:numId="26" w16cid:durableId="2097285402">
    <w:abstractNumId w:val="103"/>
  </w:num>
  <w:num w:numId="27" w16cid:durableId="265963728">
    <w:abstractNumId w:val="79"/>
  </w:num>
  <w:num w:numId="28" w16cid:durableId="594359692">
    <w:abstractNumId w:val="85"/>
  </w:num>
  <w:num w:numId="29" w16cid:durableId="338700453">
    <w:abstractNumId w:val="131"/>
  </w:num>
  <w:num w:numId="30" w16cid:durableId="594676990">
    <w:abstractNumId w:val="68"/>
  </w:num>
  <w:num w:numId="31" w16cid:durableId="1430857482">
    <w:abstractNumId w:val="138"/>
  </w:num>
  <w:num w:numId="32" w16cid:durableId="570896740">
    <w:abstractNumId w:val="134"/>
  </w:num>
  <w:num w:numId="33" w16cid:durableId="83692988">
    <w:abstractNumId w:val="60"/>
  </w:num>
  <w:num w:numId="34" w16cid:durableId="1536504824">
    <w:abstractNumId w:val="25"/>
  </w:num>
  <w:num w:numId="35" w16cid:durableId="417944602">
    <w:abstractNumId w:val="120"/>
  </w:num>
  <w:num w:numId="36" w16cid:durableId="1801611885">
    <w:abstractNumId w:val="19"/>
  </w:num>
  <w:num w:numId="37" w16cid:durableId="2137867133">
    <w:abstractNumId w:val="34"/>
  </w:num>
  <w:num w:numId="38" w16cid:durableId="1928884710">
    <w:abstractNumId w:val="6"/>
  </w:num>
  <w:num w:numId="39" w16cid:durableId="260451671">
    <w:abstractNumId w:val="61"/>
  </w:num>
  <w:num w:numId="40" w16cid:durableId="409427058">
    <w:abstractNumId w:val="27"/>
  </w:num>
  <w:num w:numId="41" w16cid:durableId="1516075218">
    <w:abstractNumId w:val="42"/>
  </w:num>
  <w:num w:numId="42" w16cid:durableId="1836220219">
    <w:abstractNumId w:val="53"/>
  </w:num>
  <w:num w:numId="43" w16cid:durableId="1619601851">
    <w:abstractNumId w:val="26"/>
  </w:num>
  <w:num w:numId="44" w16cid:durableId="1025057770">
    <w:abstractNumId w:val="107"/>
  </w:num>
  <w:num w:numId="45" w16cid:durableId="693187579">
    <w:abstractNumId w:val="139"/>
  </w:num>
  <w:num w:numId="46" w16cid:durableId="1996108326">
    <w:abstractNumId w:val="111"/>
  </w:num>
  <w:num w:numId="47" w16cid:durableId="1388645872">
    <w:abstractNumId w:val="50"/>
  </w:num>
  <w:num w:numId="48" w16cid:durableId="1379742957">
    <w:abstractNumId w:val="2"/>
  </w:num>
  <w:num w:numId="49" w16cid:durableId="366830433">
    <w:abstractNumId w:val="33"/>
  </w:num>
  <w:num w:numId="50" w16cid:durableId="2121409026">
    <w:abstractNumId w:val="73"/>
  </w:num>
  <w:num w:numId="51" w16cid:durableId="121770089">
    <w:abstractNumId w:val="55"/>
  </w:num>
  <w:num w:numId="52" w16cid:durableId="2069451663">
    <w:abstractNumId w:val="96"/>
  </w:num>
  <w:num w:numId="53" w16cid:durableId="1362391930">
    <w:abstractNumId w:val="11"/>
  </w:num>
  <w:num w:numId="54" w16cid:durableId="1769888655">
    <w:abstractNumId w:val="31"/>
  </w:num>
  <w:num w:numId="55" w16cid:durableId="17409029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4369082">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83179526">
    <w:abstractNumId w:val="18"/>
  </w:num>
  <w:num w:numId="58" w16cid:durableId="17771413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1229593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5310820">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383119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996061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67324253">
    <w:abstractNumId w:val="40"/>
  </w:num>
  <w:num w:numId="64" w16cid:durableId="797187477">
    <w:abstractNumId w:val="45"/>
  </w:num>
  <w:num w:numId="65" w16cid:durableId="14159287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456813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0215277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337497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9547287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17682323">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0183767">
    <w:abstractNumId w:val="74"/>
  </w:num>
  <w:num w:numId="72" w16cid:durableId="302078047">
    <w:abstractNumId w:val="115"/>
  </w:num>
  <w:num w:numId="73" w16cid:durableId="1292437879">
    <w:abstractNumId w:val="10"/>
  </w:num>
  <w:num w:numId="74" w16cid:durableId="489715399">
    <w:abstractNumId w:val="94"/>
  </w:num>
  <w:num w:numId="75" w16cid:durableId="1996570985">
    <w:abstractNumId w:val="23"/>
  </w:num>
  <w:num w:numId="76" w16cid:durableId="679699725">
    <w:abstractNumId w:val="124"/>
  </w:num>
  <w:num w:numId="77" w16cid:durableId="1989704249">
    <w:abstractNumId w:val="125"/>
  </w:num>
  <w:num w:numId="78" w16cid:durableId="449249320">
    <w:abstractNumId w:val="86"/>
  </w:num>
  <w:num w:numId="79" w16cid:durableId="1776636742">
    <w:abstractNumId w:val="12"/>
  </w:num>
  <w:num w:numId="80" w16cid:durableId="224029496">
    <w:abstractNumId w:val="48"/>
  </w:num>
  <w:num w:numId="81" w16cid:durableId="1407265743">
    <w:abstractNumId w:val="0"/>
  </w:num>
  <w:num w:numId="82" w16cid:durableId="1628314026">
    <w:abstractNumId w:val="36"/>
  </w:num>
  <w:num w:numId="83" w16cid:durableId="1859926627">
    <w:abstractNumId w:val="49"/>
  </w:num>
  <w:num w:numId="84" w16cid:durableId="991982576">
    <w:abstractNumId w:val="123"/>
  </w:num>
  <w:num w:numId="85" w16cid:durableId="570502188">
    <w:abstractNumId w:val="76"/>
  </w:num>
  <w:num w:numId="86" w16cid:durableId="1744645763">
    <w:abstractNumId w:val="116"/>
  </w:num>
  <w:num w:numId="87" w16cid:durableId="706680176">
    <w:abstractNumId w:val="90"/>
  </w:num>
  <w:num w:numId="88" w16cid:durableId="1116563370">
    <w:abstractNumId w:val="112"/>
  </w:num>
  <w:num w:numId="89" w16cid:durableId="364646169">
    <w:abstractNumId w:val="17"/>
  </w:num>
  <w:num w:numId="90" w16cid:durableId="73940656">
    <w:abstractNumId w:val="127"/>
  </w:num>
  <w:num w:numId="91" w16cid:durableId="99496512">
    <w:abstractNumId w:val="28"/>
  </w:num>
  <w:num w:numId="92" w16cid:durableId="1536190685">
    <w:abstractNumId w:val="129"/>
  </w:num>
  <w:num w:numId="93" w16cid:durableId="350690421">
    <w:abstractNumId w:val="95"/>
  </w:num>
  <w:num w:numId="94" w16cid:durableId="1981232305">
    <w:abstractNumId w:val="47"/>
  </w:num>
  <w:num w:numId="95" w16cid:durableId="1432120500">
    <w:abstractNumId w:val="75"/>
  </w:num>
  <w:num w:numId="96" w16cid:durableId="68891315">
    <w:abstractNumId w:val="46"/>
  </w:num>
  <w:num w:numId="97" w16cid:durableId="1257444261">
    <w:abstractNumId w:val="57"/>
  </w:num>
  <w:num w:numId="98" w16cid:durableId="1531721422">
    <w:abstractNumId w:val="81"/>
  </w:num>
  <w:num w:numId="99" w16cid:durableId="1919749771">
    <w:abstractNumId w:val="72"/>
  </w:num>
  <w:num w:numId="100" w16cid:durableId="2123380743">
    <w:abstractNumId w:val="93"/>
  </w:num>
  <w:num w:numId="101" w16cid:durableId="134033088">
    <w:abstractNumId w:val="136"/>
  </w:num>
  <w:num w:numId="102" w16cid:durableId="422531951">
    <w:abstractNumId w:val="119"/>
  </w:num>
  <w:num w:numId="103" w16cid:durableId="1087769000">
    <w:abstractNumId w:val="5"/>
  </w:num>
  <w:num w:numId="104" w16cid:durableId="1999766235">
    <w:abstractNumId w:val="59"/>
  </w:num>
  <w:num w:numId="105" w16cid:durableId="1051731757">
    <w:abstractNumId w:val="35"/>
  </w:num>
  <w:num w:numId="106" w16cid:durableId="1884708089">
    <w:abstractNumId w:val="130"/>
  </w:num>
  <w:num w:numId="107" w16cid:durableId="1696882629">
    <w:abstractNumId w:val="43"/>
  </w:num>
  <w:num w:numId="108" w16cid:durableId="569851904">
    <w:abstractNumId w:val="80"/>
  </w:num>
  <w:num w:numId="109" w16cid:durableId="877207620">
    <w:abstractNumId w:val="69"/>
  </w:num>
  <w:num w:numId="110" w16cid:durableId="399711563">
    <w:abstractNumId w:val="8"/>
  </w:num>
  <w:num w:numId="111" w16cid:durableId="839468541">
    <w:abstractNumId w:val="91"/>
  </w:num>
  <w:num w:numId="112" w16cid:durableId="498232397">
    <w:abstractNumId w:val="52"/>
  </w:num>
  <w:num w:numId="113" w16cid:durableId="261573316">
    <w:abstractNumId w:val="38"/>
  </w:num>
  <w:num w:numId="114" w16cid:durableId="1760448810">
    <w:abstractNumId w:val="137"/>
  </w:num>
  <w:num w:numId="115" w16cid:durableId="1075780702">
    <w:abstractNumId w:val="29"/>
  </w:num>
  <w:num w:numId="116" w16cid:durableId="1458641592">
    <w:abstractNumId w:val="71"/>
  </w:num>
  <w:num w:numId="117" w16cid:durableId="1132753152">
    <w:abstractNumId w:val="77"/>
  </w:num>
  <w:num w:numId="118" w16cid:durableId="837236840">
    <w:abstractNumId w:val="92"/>
  </w:num>
  <w:num w:numId="119" w16cid:durableId="1004285989">
    <w:abstractNumId w:val="89"/>
  </w:num>
  <w:num w:numId="120" w16cid:durableId="975842754">
    <w:abstractNumId w:val="67"/>
  </w:num>
  <w:num w:numId="121" w16cid:durableId="1411349823">
    <w:abstractNumId w:val="24"/>
  </w:num>
  <w:num w:numId="122" w16cid:durableId="238246546">
    <w:abstractNumId w:val="32"/>
  </w:num>
  <w:num w:numId="123" w16cid:durableId="207382312">
    <w:abstractNumId w:val="106"/>
  </w:num>
  <w:num w:numId="124" w16cid:durableId="263732833">
    <w:abstractNumId w:val="128"/>
  </w:num>
  <w:num w:numId="125" w16cid:durableId="849756620">
    <w:abstractNumId w:val="117"/>
  </w:num>
  <w:num w:numId="126" w16cid:durableId="1595825607">
    <w:abstractNumId w:val="118"/>
  </w:num>
  <w:num w:numId="127" w16cid:durableId="1930457291">
    <w:abstractNumId w:val="14"/>
  </w:num>
  <w:num w:numId="128" w16cid:durableId="1015349986">
    <w:abstractNumId w:val="135"/>
  </w:num>
  <w:num w:numId="129" w16cid:durableId="1030305175">
    <w:abstractNumId w:val="3"/>
  </w:num>
  <w:num w:numId="130" w16cid:durableId="426509566">
    <w:abstractNumId w:val="87"/>
  </w:num>
  <w:num w:numId="131" w16cid:durableId="1696613398">
    <w:abstractNumId w:val="132"/>
  </w:num>
  <w:num w:numId="132" w16cid:durableId="1539472204">
    <w:abstractNumId w:val="66"/>
  </w:num>
  <w:num w:numId="133" w16cid:durableId="1884630700">
    <w:abstractNumId w:val="113"/>
  </w:num>
  <w:num w:numId="134" w16cid:durableId="1511674493">
    <w:abstractNumId w:val="64"/>
  </w:num>
  <w:num w:numId="135" w16cid:durableId="1657027766">
    <w:abstractNumId w:val="109"/>
  </w:num>
  <w:num w:numId="136" w16cid:durableId="1922135307">
    <w:abstractNumId w:val="141"/>
  </w:num>
  <w:num w:numId="137" w16cid:durableId="468477253">
    <w:abstractNumId w:val="13"/>
  </w:num>
  <w:num w:numId="138" w16cid:durableId="1519540007">
    <w:abstractNumId w:val="145"/>
  </w:num>
  <w:num w:numId="139" w16cid:durableId="944654034">
    <w:abstractNumId w:val="82"/>
  </w:num>
  <w:num w:numId="140" w16cid:durableId="314719842">
    <w:abstractNumId w:val="63"/>
  </w:num>
  <w:num w:numId="141" w16cid:durableId="1154025720">
    <w:abstractNumId w:val="142"/>
  </w:num>
  <w:num w:numId="142" w16cid:durableId="875124679">
    <w:abstractNumId w:val="65"/>
  </w:num>
  <w:num w:numId="143" w16cid:durableId="1965385559">
    <w:abstractNumId w:val="70"/>
  </w:num>
  <w:num w:numId="144" w16cid:durableId="1596013657">
    <w:abstractNumId w:val="105"/>
  </w:num>
  <w:num w:numId="145" w16cid:durableId="1079912216">
    <w:abstractNumId w:val="133"/>
  </w:num>
  <w:num w:numId="146" w16cid:durableId="1591503618">
    <w:abstractNumId w:val="4"/>
  </w:num>
  <w:num w:numId="147" w16cid:durableId="322703973">
    <w:abstractNumId w:val="2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3D6D"/>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5080"/>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13C2"/>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1EA"/>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378E"/>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B6C"/>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448"/>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27F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B7EB9"/>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27E3"/>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59E8"/>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A36"/>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6E42"/>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245"/>
    <w:rsid w:val="007F038B"/>
    <w:rsid w:val="007F1BEF"/>
    <w:rsid w:val="007F2CCE"/>
    <w:rsid w:val="007F3565"/>
    <w:rsid w:val="007F3CDA"/>
    <w:rsid w:val="007F49B1"/>
    <w:rsid w:val="007F4BE7"/>
    <w:rsid w:val="007F4C2B"/>
    <w:rsid w:val="007F548C"/>
    <w:rsid w:val="007F5668"/>
    <w:rsid w:val="007F7D5B"/>
    <w:rsid w:val="00801B13"/>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28EE"/>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5594"/>
    <w:rsid w:val="00906FDD"/>
    <w:rsid w:val="00907837"/>
    <w:rsid w:val="00910173"/>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0F79"/>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1B59"/>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4173"/>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A04"/>
    <w:rsid w:val="00D23FF9"/>
    <w:rsid w:val="00D24335"/>
    <w:rsid w:val="00D248C5"/>
    <w:rsid w:val="00D24AD0"/>
    <w:rsid w:val="00D24C63"/>
    <w:rsid w:val="00D26135"/>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B28"/>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874D0"/>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4693"/>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864"/>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4D6"/>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3964">
      <w:bodyDiv w:val="1"/>
      <w:marLeft w:val="0"/>
      <w:marRight w:val="0"/>
      <w:marTop w:val="0"/>
      <w:marBottom w:val="0"/>
      <w:divBdr>
        <w:top w:val="none" w:sz="0" w:space="0" w:color="auto"/>
        <w:left w:val="none" w:sz="0" w:space="0" w:color="auto"/>
        <w:bottom w:val="none" w:sz="0" w:space="0" w:color="auto"/>
        <w:right w:val="none" w:sz="0" w:space="0" w:color="auto"/>
      </w:divBdr>
    </w:div>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019696055">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308391046">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14538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ldlin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pcc.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Juliet Pearce</cp:lastModifiedBy>
  <cp:revision>14</cp:revision>
  <cp:lastPrinted>2024-11-20T16:05:00Z</cp:lastPrinted>
  <dcterms:created xsi:type="dcterms:W3CDTF">2024-02-27T12:59:00Z</dcterms:created>
  <dcterms:modified xsi:type="dcterms:W3CDTF">2024-11-20T16:45:00Z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